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91" w:rsidRPr="00E468B9" w:rsidRDefault="00026891" w:rsidP="00E468B9">
      <w:pPr>
        <w:pStyle w:val="Nagwek1"/>
        <w:spacing w:after="360"/>
      </w:pPr>
      <w:r>
        <w:t xml:space="preserve">Załącznik nr 4 </w:t>
      </w:r>
      <w:r w:rsidR="00E468B9">
        <w:br/>
      </w:r>
      <w:r>
        <w:t>do Zarządzenia Nr 7/2021</w:t>
      </w:r>
      <w:r w:rsidR="00E468B9">
        <w:br/>
      </w:r>
      <w:r>
        <w:t>Marsz</w:t>
      </w:r>
      <w:r w:rsidR="00E468B9">
        <w:t>ałka Województwa Podkarpackiego</w:t>
      </w:r>
      <w:r w:rsidR="00E468B9">
        <w:br/>
      </w:r>
      <w:r>
        <w:t>z dnia 9 lutego 2021 r.</w:t>
      </w:r>
    </w:p>
    <w:p w:rsidR="00026891" w:rsidRPr="00E468B9" w:rsidRDefault="00026891" w:rsidP="00E468B9">
      <w:pPr>
        <w:pStyle w:val="Nagwek2"/>
        <w:spacing w:after="240"/>
        <w:jc w:val="center"/>
      </w:pPr>
      <w:r w:rsidRPr="00E468B9">
        <w:t>SPRAWOZDANIE OFERTOWE</w:t>
      </w:r>
    </w:p>
    <w:p w:rsidR="00026891" w:rsidRDefault="00026891" w:rsidP="00E468B9">
      <w:pPr>
        <w:spacing w:after="200" w:line="360" w:lineRule="auto"/>
        <w:ind w:firstLine="708"/>
        <w:rPr>
          <w:rFonts w:ascii="Arial" w:hAnsi="Arial" w:cs="Arial"/>
        </w:rPr>
      </w:pPr>
      <w:r w:rsidRPr="00E468B9">
        <w:rPr>
          <w:rFonts w:ascii="Arial" w:hAnsi="Arial" w:cs="Arial"/>
        </w:rPr>
        <w:t xml:space="preserve">Zapytanie ofertowe dot. przeprowadzenia badania i opracowanie raportu </w:t>
      </w:r>
      <w:r w:rsidRPr="00E468B9">
        <w:rPr>
          <w:rFonts w:ascii="Arial" w:hAnsi="Arial" w:cs="Arial"/>
          <w:b/>
        </w:rPr>
        <w:t>pn. Przegląd regionalny. Województwo podkarpackie 2020</w:t>
      </w:r>
      <w:r w:rsidRPr="00E468B9">
        <w:rPr>
          <w:rFonts w:ascii="Arial" w:hAnsi="Arial" w:cs="Arial"/>
        </w:rPr>
        <w:t xml:space="preserve"> jest współfinansowane przez Unię Europejską z Europejskiego Funduszu Społecznego w ramach Regionalnego Programu Operacyjnego Województwa Podkarpackiego na lata 2014-2020, projekt X osi priorytetowej Pomoc techniczna ,,Wsparcie działalności Regionalnego Obserwatorium Terytorialnego w procesie dostarczania niezbędnej wiedzy do zarządzania rozwojem regionu RPO WP 2014-2020’’. Zapytanie ofertowe zostało zamieszczone w dniu </w:t>
      </w:r>
      <w:r w:rsidR="00A30BB5" w:rsidRPr="00E468B9">
        <w:rPr>
          <w:rFonts w:ascii="Arial" w:hAnsi="Arial" w:cs="Arial"/>
        </w:rPr>
        <w:t xml:space="preserve">8 lipca 2021 </w:t>
      </w:r>
      <w:r w:rsidRPr="00E468B9">
        <w:rPr>
          <w:rFonts w:ascii="Arial" w:hAnsi="Arial" w:cs="Arial"/>
        </w:rPr>
        <w:t>r. na stronie</w:t>
      </w:r>
      <w:r w:rsidR="00E468B9">
        <w:rPr>
          <w:rFonts w:ascii="Arial" w:hAnsi="Arial" w:cs="Arial"/>
        </w:rPr>
        <w:t xml:space="preserve"> </w:t>
      </w:r>
      <w:hyperlink r:id="rId7" w:history="1">
        <w:r w:rsidR="00E468B9">
          <w:rPr>
            <w:rStyle w:val="Hipercze"/>
            <w:rFonts w:ascii="Arial" w:hAnsi="Arial" w:cs="Arial"/>
          </w:rPr>
          <w:t>www.bip.podkarpackie.pl/index.php/zamowienia-publiczne/ponizej-30-tys-euro/5588-przeprowadzenie-badania-i-opracowanie-raportu-pn-przeglad-regionalny-wojewodztwo-podkarpackie-2020</w:t>
        </w:r>
      </w:hyperlink>
      <w:r w:rsidR="00E468B9">
        <w:rPr>
          <w:rFonts w:ascii="Arial" w:hAnsi="Arial" w:cs="Arial"/>
        </w:rPr>
        <w:t xml:space="preserve"> </w:t>
      </w:r>
      <w:r w:rsidRPr="00E468B9">
        <w:rPr>
          <w:rFonts w:ascii="Arial" w:hAnsi="Arial" w:cs="Arial"/>
        </w:rPr>
        <w:t>w Bazie Konkuren</w:t>
      </w:r>
      <w:r w:rsidR="00E468B9">
        <w:rPr>
          <w:rFonts w:ascii="Arial" w:hAnsi="Arial" w:cs="Arial"/>
        </w:rPr>
        <w:t xml:space="preserve">cyjności Funduszy Europejskich: </w:t>
      </w:r>
      <w:hyperlink r:id="rId8" w:history="1">
        <w:r w:rsidR="00E468B9">
          <w:rPr>
            <w:rStyle w:val="Hipercze"/>
            <w:rFonts w:ascii="Arial" w:hAnsi="Arial" w:cs="Arial"/>
          </w:rPr>
          <w:t>www.bazakonkurencyjnosci.funduszeeuropejskie.gov.pl/ogloszenia/57712</w:t>
        </w:r>
      </w:hyperlink>
      <w:r w:rsidR="00E468B9">
        <w:rPr>
          <w:rFonts w:ascii="Arial" w:hAnsi="Arial" w:cs="Arial"/>
        </w:rPr>
        <w:t xml:space="preserve"> </w:t>
      </w:r>
      <w:r w:rsidRPr="00E468B9">
        <w:rPr>
          <w:rFonts w:ascii="Arial" w:hAnsi="Arial" w:cs="Arial"/>
        </w:rPr>
        <w:t xml:space="preserve">oraz skierowane w dniu </w:t>
      </w:r>
      <w:r w:rsidR="00A30BB5" w:rsidRPr="00E468B9">
        <w:rPr>
          <w:rFonts w:ascii="Arial" w:hAnsi="Arial" w:cs="Arial"/>
        </w:rPr>
        <w:t>8 lipca 2021 r</w:t>
      </w:r>
      <w:r w:rsidRPr="00E468B9">
        <w:rPr>
          <w:rFonts w:ascii="Arial" w:hAnsi="Arial" w:cs="Arial"/>
        </w:rPr>
        <w:t>. w formie e-mail do następujących wykonawców: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 Firm/instytucji, do których zostało skierowane zapytanie ofertowe"/>
        <w:tblDescription w:val="Tabela zawiera L.p., Firma/instytut, adres, e-mail"/>
      </w:tblPr>
      <w:tblGrid>
        <w:gridCol w:w="617"/>
        <w:gridCol w:w="2533"/>
        <w:gridCol w:w="2093"/>
        <w:gridCol w:w="3819"/>
      </w:tblGrid>
      <w:tr w:rsidR="00E468B9" w:rsidRPr="00E468B9" w:rsidTr="00FF3900">
        <w:trPr>
          <w:tblHeader/>
        </w:trPr>
        <w:tc>
          <w:tcPr>
            <w:tcW w:w="340" w:type="pct"/>
            <w:shd w:val="clear" w:color="auto" w:fill="D9D9D9" w:themeFill="background1" w:themeFillShade="D9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L.p.</w:t>
            </w:r>
          </w:p>
        </w:tc>
        <w:tc>
          <w:tcPr>
            <w:tcW w:w="1398" w:type="pct"/>
            <w:shd w:val="clear" w:color="auto" w:fill="D9D9D9" w:themeFill="background1" w:themeFillShade="D9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Firma/instytut</w:t>
            </w:r>
          </w:p>
        </w:tc>
        <w:tc>
          <w:tcPr>
            <w:tcW w:w="1155" w:type="pct"/>
            <w:shd w:val="clear" w:color="auto" w:fill="D9D9D9" w:themeFill="background1" w:themeFillShade="D9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adres</w:t>
            </w:r>
          </w:p>
        </w:tc>
        <w:tc>
          <w:tcPr>
            <w:tcW w:w="2107" w:type="pct"/>
            <w:shd w:val="clear" w:color="auto" w:fill="D9D9D9" w:themeFill="background1" w:themeFillShade="D9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e-mail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1.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PBS Spółka z o.o.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Junaków 2,81-812 Sopot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kontakt@pbs.pl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2.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 xml:space="preserve">Instytut Badawczy IPC Sp. z </w:t>
            </w:r>
            <w:proofErr w:type="spellStart"/>
            <w:r w:rsidRPr="00E468B9">
              <w:rPr>
                <w:rFonts w:ascii="Arial" w:hAnsi="Arial" w:cs="Arial"/>
              </w:rPr>
              <w:t>o.o</w:t>
            </w:r>
            <w:proofErr w:type="spellEnd"/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A. Ostrowskiego 9,53-238 Wrocław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biuro@instytut-ipc.pl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3.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 xml:space="preserve">Instytut Badawczy </w:t>
            </w:r>
            <w:proofErr w:type="spellStart"/>
            <w:r w:rsidRPr="00E468B9">
              <w:rPr>
                <w:rFonts w:ascii="Arial" w:hAnsi="Arial" w:cs="Arial"/>
              </w:rPr>
              <w:t>ProPublicum</w:t>
            </w:r>
            <w:proofErr w:type="spellEnd"/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Sienna 83, lok. A 403, 00-815 Warszawa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biuro@propublicum.pl, badanie@propublicum.pl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4.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 xml:space="preserve">Public </w:t>
            </w:r>
            <w:proofErr w:type="spellStart"/>
            <w:r w:rsidRPr="00E468B9">
              <w:rPr>
                <w:rFonts w:ascii="Arial" w:hAnsi="Arial" w:cs="Arial"/>
              </w:rPr>
              <w:t>Profits</w:t>
            </w:r>
            <w:proofErr w:type="spellEnd"/>
            <w:r w:rsidRPr="00E468B9">
              <w:rPr>
                <w:rFonts w:ascii="Arial" w:hAnsi="Arial" w:cs="Arial"/>
              </w:rPr>
              <w:t xml:space="preserve"> Sp. z </w:t>
            </w:r>
            <w:proofErr w:type="spellStart"/>
            <w:r w:rsidRPr="00E468B9">
              <w:rPr>
                <w:rFonts w:ascii="Arial" w:hAnsi="Arial" w:cs="Arial"/>
              </w:rPr>
              <w:t>o.o</w:t>
            </w:r>
            <w:proofErr w:type="spellEnd"/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Paderewskiego 8,61-770 Poznań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biuro@publicprofits.pl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5.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ABM Fast Solutions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Broniewskiego 1 (I piętro), 35-222 Rzeszów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kontakt@fastsolutions.pl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Instytut Badań nad Gospodarką Rynkową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Do Studzienki 63,80-227 Gdańsk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ibngr@ibngr.pl,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7.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Pracownia Badań i Doradztwa Re-Source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Spławie 53,61-312 Poznań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biuro@re-source.pl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8.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 xml:space="preserve">Market </w:t>
            </w:r>
            <w:proofErr w:type="spellStart"/>
            <w:r w:rsidRPr="00E468B9">
              <w:rPr>
                <w:rFonts w:ascii="Arial" w:hAnsi="Arial" w:cs="Arial"/>
              </w:rPr>
              <w:t>Research</w:t>
            </w:r>
            <w:proofErr w:type="spellEnd"/>
            <w:r w:rsidRPr="00E468B9">
              <w:rPr>
                <w:rFonts w:ascii="Arial" w:hAnsi="Arial" w:cs="Arial"/>
              </w:rPr>
              <w:t xml:space="preserve"> World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Mastalerza 26/13 44-100 Gliwice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 xml:space="preserve">info@mrw-poland.pl 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9.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 xml:space="preserve">ECORYS Polska Sp. z </w:t>
            </w:r>
            <w:proofErr w:type="spellStart"/>
            <w:r w:rsidRPr="00E468B9">
              <w:rPr>
                <w:rFonts w:ascii="Arial" w:hAnsi="Arial" w:cs="Arial"/>
              </w:rPr>
              <w:t>o.o</w:t>
            </w:r>
            <w:proofErr w:type="spellEnd"/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Solec 38, lok. 105, 00-394 Warszawa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ecorys@ecorys.pl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10.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Stowarzyszenie STOS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Jana Brożka 18/45, 01-451 Warszawa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stos.stowarzyszenie@gmail.com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11.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468B9">
              <w:rPr>
                <w:rFonts w:ascii="Arial" w:hAnsi="Arial" w:cs="Arial"/>
              </w:rPr>
              <w:t>Bluehill</w:t>
            </w:r>
            <w:proofErr w:type="spellEnd"/>
            <w:r w:rsidRPr="00E468B9">
              <w:rPr>
                <w:rFonts w:ascii="Arial" w:hAnsi="Arial" w:cs="Arial"/>
              </w:rPr>
              <w:t xml:space="preserve"> Sp. z.o.o.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Stępińska 22/30, 00-739 Warszawa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office@bluehill.pl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12.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Centrum Badań i Edukacji Statystycznej GUS w Jachrance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Jachranka 81, 05-140 Serock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jachranka-szkolenia@stat.gov.pl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13.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Instytut Nauk Ekonomicznych PAN Warszawa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Nowy Świat 72, 00-330 Warszawa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inepan@inepan.waw.pl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14.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Instytut Geografii i Przestrzennego Zagospodarowania im. St. Leszczyńskiego PAN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Twarda 51/55, 00-818 Warszawa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igipzpan@twarda.pan.pl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15.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EVALU Sp. z o.o.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Dzika 19/23 lokal nr 55 (IV-ta klatka, V-te piętro), 00-172 Warszawa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evalu@evalu.pl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16.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GEOPROFIT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Wiązana 26 F, 04-680 Warszawa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geoprofit@geoprofit.eu biuro@geoprofit.eu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17.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BD Center Sp. z o.o.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al. Armii Krajowej 80, 35-307 Rzeszów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biuro@bdcenter.pl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 xml:space="preserve">EGO – Evaluation for </w:t>
            </w:r>
            <w:proofErr w:type="spellStart"/>
            <w:r w:rsidRPr="00E468B9">
              <w:rPr>
                <w:rFonts w:ascii="Arial" w:hAnsi="Arial" w:cs="Arial"/>
              </w:rPr>
              <w:t>Government</w:t>
            </w:r>
            <w:proofErr w:type="spellEnd"/>
            <w:r w:rsidRPr="00E468B9">
              <w:rPr>
                <w:rFonts w:ascii="Arial" w:hAnsi="Arial" w:cs="Arial"/>
              </w:rPr>
              <w:t xml:space="preserve"> </w:t>
            </w:r>
            <w:proofErr w:type="spellStart"/>
            <w:r w:rsidRPr="00E468B9">
              <w:rPr>
                <w:rFonts w:ascii="Arial" w:hAnsi="Arial" w:cs="Arial"/>
              </w:rPr>
              <w:t>Organizations</w:t>
            </w:r>
            <w:proofErr w:type="spellEnd"/>
            <w:r w:rsidRPr="00E468B9">
              <w:rPr>
                <w:rFonts w:ascii="Arial" w:hAnsi="Arial" w:cs="Arial"/>
              </w:rPr>
              <w:t xml:space="preserve"> S.C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Ząbkowska 11, lok 27, 03-736 Warszawa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evaluation@evaluation.pl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19.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Fundacja IDEA Rozwoju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Wierzbica 57b, 05-140 Serock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katarzynabienias@ideaorg.eu stanislawbienias@ideaorg.eu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 xml:space="preserve">20. 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468B9">
              <w:rPr>
                <w:rFonts w:ascii="Arial" w:hAnsi="Arial" w:cs="Arial"/>
              </w:rPr>
              <w:t>Innoreg</w:t>
            </w:r>
            <w:proofErr w:type="spellEnd"/>
            <w:r w:rsidRPr="00E468B9">
              <w:rPr>
                <w:rFonts w:ascii="Arial" w:hAnsi="Arial" w:cs="Arial"/>
              </w:rPr>
              <w:t xml:space="preserve"> Sp. z o.o.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Kukuczki 124, 35-330 Rzeszów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biuro@innoreg.pl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21.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468B9">
              <w:rPr>
                <w:rFonts w:ascii="Arial" w:hAnsi="Arial" w:cs="Arial"/>
              </w:rPr>
              <w:t>IBERiS</w:t>
            </w:r>
            <w:proofErr w:type="spellEnd"/>
            <w:r w:rsidRPr="00E468B9">
              <w:rPr>
                <w:rFonts w:ascii="Arial" w:hAnsi="Arial" w:cs="Arial"/>
              </w:rPr>
              <w:t xml:space="preserve"> Instytut Badań Ewaluacyjnych Rynkowych i Społecznych</w:t>
            </w:r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 xml:space="preserve">ul. Solarza 4/14, 35-118 Rzeszów  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biuro@iberis.pl</w:t>
            </w:r>
          </w:p>
        </w:tc>
      </w:tr>
      <w:tr w:rsidR="00E468B9" w:rsidRPr="00E468B9" w:rsidTr="00FF3900">
        <w:tc>
          <w:tcPr>
            <w:tcW w:w="340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22.</w:t>
            </w:r>
          </w:p>
        </w:tc>
        <w:tc>
          <w:tcPr>
            <w:tcW w:w="1398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 xml:space="preserve">Instytut- Management Consulting Piotr </w:t>
            </w:r>
            <w:proofErr w:type="spellStart"/>
            <w:r w:rsidRPr="00E468B9">
              <w:rPr>
                <w:rFonts w:ascii="Arial" w:hAnsi="Arial" w:cs="Arial"/>
              </w:rPr>
              <w:t>Lenik</w:t>
            </w:r>
            <w:proofErr w:type="spellEnd"/>
          </w:p>
        </w:tc>
        <w:tc>
          <w:tcPr>
            <w:tcW w:w="1155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ul. Dąbrowskiego 20 a, 35-036 Rzeszów</w:t>
            </w:r>
          </w:p>
        </w:tc>
        <w:tc>
          <w:tcPr>
            <w:tcW w:w="2107" w:type="pct"/>
          </w:tcPr>
          <w:p w:rsidR="00E468B9" w:rsidRPr="00E468B9" w:rsidRDefault="00E468B9" w:rsidP="00E468B9">
            <w:pPr>
              <w:spacing w:line="276" w:lineRule="auto"/>
              <w:rPr>
                <w:rFonts w:ascii="Arial" w:hAnsi="Arial" w:cs="Arial"/>
              </w:rPr>
            </w:pPr>
            <w:r w:rsidRPr="00E468B9">
              <w:rPr>
                <w:rFonts w:ascii="Arial" w:hAnsi="Arial" w:cs="Arial"/>
              </w:rPr>
              <w:t>piotrlenik@vp.pl</w:t>
            </w:r>
          </w:p>
        </w:tc>
      </w:tr>
    </w:tbl>
    <w:p w:rsidR="00026891" w:rsidRPr="00741A49" w:rsidRDefault="00FF3900" w:rsidP="00D90C0C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Arial" w:hAnsi="Arial" w:cs="Arial"/>
        </w:rPr>
      </w:pPr>
      <w:r w:rsidRPr="00741A49">
        <w:rPr>
          <w:rFonts w:ascii="Arial" w:hAnsi="Arial" w:cs="Arial"/>
        </w:rPr>
        <w:t>Porównanie ofert</w:t>
      </w:r>
      <w:r w:rsidR="00FB0020" w:rsidRPr="00741A49">
        <w:rPr>
          <w:rFonts w:ascii="Arial" w:hAnsi="Arial" w:cs="Aria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orównanie ofert"/>
        <w:tblDescription w:val="Tabela zawiera L.p., Oferta wykonawcy/dostawcy (nazwa wykonawcy/dostawcy, Data wpłynięcia oferty do Zamawiającego, Kryterium I: Cena oferty (brutto)(pkt), Kryterium II: Podejście metodologiczne (pkt), Podsumowanie (pkt)"/>
      </w:tblPr>
      <w:tblGrid>
        <w:gridCol w:w="560"/>
        <w:gridCol w:w="2258"/>
        <w:gridCol w:w="1661"/>
        <w:gridCol w:w="1294"/>
        <w:gridCol w:w="1662"/>
        <w:gridCol w:w="1627"/>
      </w:tblGrid>
      <w:tr w:rsidR="00FF3900" w:rsidRPr="00FF3900" w:rsidTr="00FF3900">
        <w:trPr>
          <w:tblHeader/>
        </w:trPr>
        <w:tc>
          <w:tcPr>
            <w:tcW w:w="309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L.p.</w:t>
            </w:r>
          </w:p>
        </w:tc>
        <w:tc>
          <w:tcPr>
            <w:tcW w:w="1246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Oferta wykonawcy/dostawcy (nazwa wykonawcy/dostawcy)</w:t>
            </w:r>
          </w:p>
        </w:tc>
        <w:tc>
          <w:tcPr>
            <w:tcW w:w="916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Data wpłynięcia oferty do Zamawiającego</w:t>
            </w:r>
          </w:p>
        </w:tc>
        <w:tc>
          <w:tcPr>
            <w:tcW w:w="714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Kryterium I: Cena oferty (brutto)(pkt)</w:t>
            </w:r>
          </w:p>
        </w:tc>
        <w:tc>
          <w:tcPr>
            <w:tcW w:w="917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Kryterium II: Podejście metodologiczne (pkt)</w:t>
            </w:r>
          </w:p>
        </w:tc>
        <w:tc>
          <w:tcPr>
            <w:tcW w:w="898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Podsumowanie (pkt)</w:t>
            </w:r>
          </w:p>
        </w:tc>
      </w:tr>
      <w:tr w:rsidR="00FF3900" w:rsidRPr="00FF3900" w:rsidTr="00FF3900">
        <w:tc>
          <w:tcPr>
            <w:tcW w:w="309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1</w:t>
            </w:r>
          </w:p>
        </w:tc>
        <w:tc>
          <w:tcPr>
            <w:tcW w:w="1246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 xml:space="preserve">Polityka </w:t>
            </w:r>
            <w:proofErr w:type="spellStart"/>
            <w:r w:rsidRPr="00FF3900">
              <w:rPr>
                <w:rFonts w:ascii="Arial" w:hAnsi="Arial" w:cs="Arial"/>
              </w:rPr>
              <w:t>Insight</w:t>
            </w:r>
            <w:proofErr w:type="spellEnd"/>
            <w:r w:rsidRPr="00FF3900">
              <w:rPr>
                <w:rFonts w:ascii="Arial" w:hAnsi="Arial" w:cs="Arial"/>
              </w:rPr>
              <w:t xml:space="preserve"> Sp. z o.o., ul. Słupecka 6, 02-309 Warszawa</w:t>
            </w:r>
          </w:p>
        </w:tc>
        <w:tc>
          <w:tcPr>
            <w:tcW w:w="916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21.07.2021 r.</w:t>
            </w:r>
          </w:p>
        </w:tc>
        <w:tc>
          <w:tcPr>
            <w:tcW w:w="714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40, 00</w:t>
            </w:r>
          </w:p>
        </w:tc>
        <w:tc>
          <w:tcPr>
            <w:tcW w:w="917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13, 67</w:t>
            </w:r>
          </w:p>
        </w:tc>
        <w:tc>
          <w:tcPr>
            <w:tcW w:w="898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53, 67</w:t>
            </w:r>
          </w:p>
        </w:tc>
      </w:tr>
      <w:tr w:rsidR="00FF3900" w:rsidRPr="00FF3900" w:rsidTr="00FF3900">
        <w:tc>
          <w:tcPr>
            <w:tcW w:w="309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2</w:t>
            </w:r>
          </w:p>
        </w:tc>
        <w:tc>
          <w:tcPr>
            <w:tcW w:w="1246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Instytut Geografii i Zagospodarowania Przestrzennego PAN, ul. Twarda 51/55, 00-818 Warszawa</w:t>
            </w:r>
          </w:p>
        </w:tc>
        <w:tc>
          <w:tcPr>
            <w:tcW w:w="916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22.07.2021 r.</w:t>
            </w:r>
          </w:p>
        </w:tc>
        <w:tc>
          <w:tcPr>
            <w:tcW w:w="714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23, 79</w:t>
            </w:r>
          </w:p>
        </w:tc>
        <w:tc>
          <w:tcPr>
            <w:tcW w:w="917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56, 00</w:t>
            </w:r>
          </w:p>
        </w:tc>
        <w:tc>
          <w:tcPr>
            <w:tcW w:w="898" w:type="pct"/>
          </w:tcPr>
          <w:p w:rsidR="00FF3900" w:rsidRPr="00FF3900" w:rsidRDefault="00FF3900" w:rsidP="00FF3900">
            <w:pPr>
              <w:spacing w:line="276" w:lineRule="auto"/>
              <w:rPr>
                <w:rFonts w:ascii="Arial" w:hAnsi="Arial" w:cs="Arial"/>
              </w:rPr>
            </w:pPr>
            <w:r w:rsidRPr="00FF3900">
              <w:rPr>
                <w:rFonts w:ascii="Arial" w:hAnsi="Arial" w:cs="Arial"/>
              </w:rPr>
              <w:t>79, 79</w:t>
            </w:r>
          </w:p>
        </w:tc>
      </w:tr>
    </w:tbl>
    <w:p w:rsidR="00B65512" w:rsidRPr="00B65512" w:rsidRDefault="00496EFD" w:rsidP="00B65512">
      <w:pPr>
        <w:spacing w:before="240" w:line="360" w:lineRule="auto"/>
        <w:ind w:firstLine="708"/>
        <w:rPr>
          <w:rFonts w:ascii="Arial" w:hAnsi="Arial" w:cs="Arial"/>
        </w:rPr>
      </w:pPr>
      <w:r w:rsidRPr="00B65512">
        <w:rPr>
          <w:rFonts w:ascii="Arial" w:hAnsi="Arial" w:cs="Arial"/>
        </w:rPr>
        <w:t>Zamawiający informuję, że oferta nr 1 złożona przez wykona</w:t>
      </w:r>
      <w:r w:rsidR="00D20BAB" w:rsidRPr="00B65512">
        <w:rPr>
          <w:rFonts w:ascii="Arial" w:hAnsi="Arial" w:cs="Arial"/>
        </w:rPr>
        <w:t xml:space="preserve">wcę Polityka </w:t>
      </w:r>
      <w:proofErr w:type="spellStart"/>
      <w:r w:rsidR="00D20BAB" w:rsidRPr="00B65512">
        <w:rPr>
          <w:rFonts w:ascii="Arial" w:hAnsi="Arial" w:cs="Arial"/>
        </w:rPr>
        <w:t>Insight</w:t>
      </w:r>
      <w:proofErr w:type="spellEnd"/>
      <w:r w:rsidR="00D20BAB" w:rsidRPr="00B65512">
        <w:rPr>
          <w:rFonts w:ascii="Arial" w:hAnsi="Arial" w:cs="Arial"/>
        </w:rPr>
        <w:t xml:space="preserve"> Sp. z o.o.</w:t>
      </w:r>
      <w:r w:rsidRPr="00B65512">
        <w:rPr>
          <w:rFonts w:ascii="Arial" w:hAnsi="Arial" w:cs="Arial"/>
        </w:rPr>
        <w:t xml:space="preserve"> z siedzi</w:t>
      </w:r>
      <w:r w:rsidR="00D20BAB" w:rsidRPr="00B65512">
        <w:rPr>
          <w:rFonts w:ascii="Arial" w:hAnsi="Arial" w:cs="Arial"/>
        </w:rPr>
        <w:t>bą w Warszawie przy ul. Słupeckiej</w:t>
      </w:r>
      <w:r w:rsidRPr="00B65512">
        <w:rPr>
          <w:rFonts w:ascii="Arial" w:hAnsi="Arial" w:cs="Arial"/>
        </w:rPr>
        <w:t xml:space="preserve"> 6</w:t>
      </w:r>
      <w:r w:rsidR="00615887" w:rsidRPr="00B65512">
        <w:rPr>
          <w:rFonts w:ascii="Arial" w:hAnsi="Arial" w:cs="Arial"/>
        </w:rPr>
        <w:t xml:space="preserve"> w </w:t>
      </w:r>
      <w:r w:rsidR="00615887" w:rsidRPr="00B65512">
        <w:rPr>
          <w:rFonts w:ascii="Arial" w:hAnsi="Arial" w:cs="Arial"/>
          <w:b/>
        </w:rPr>
        <w:t>Kryterium II:</w:t>
      </w:r>
      <w:r w:rsidR="00615887" w:rsidRPr="00B65512">
        <w:rPr>
          <w:rFonts w:ascii="Arial" w:hAnsi="Arial" w:cs="Arial"/>
        </w:rPr>
        <w:t xml:space="preserve"> </w:t>
      </w:r>
      <w:r w:rsidR="00615887" w:rsidRPr="00B65512">
        <w:rPr>
          <w:rFonts w:ascii="Arial" w:hAnsi="Arial" w:cs="Arial"/>
          <w:i/>
        </w:rPr>
        <w:t>Podejś</w:t>
      </w:r>
      <w:r w:rsidR="00FE364F" w:rsidRPr="00B65512">
        <w:rPr>
          <w:rFonts w:ascii="Arial" w:hAnsi="Arial" w:cs="Arial"/>
          <w:i/>
        </w:rPr>
        <w:t>cie metodologiczne</w:t>
      </w:r>
      <w:r w:rsidR="00615887" w:rsidRPr="00B65512">
        <w:rPr>
          <w:rFonts w:ascii="Arial" w:hAnsi="Arial" w:cs="Arial"/>
        </w:rPr>
        <w:t xml:space="preserve"> uzyskała</w:t>
      </w:r>
      <w:r w:rsidR="00782853" w:rsidRPr="00B65512">
        <w:rPr>
          <w:rFonts w:ascii="Arial" w:hAnsi="Arial" w:cs="Arial"/>
        </w:rPr>
        <w:t xml:space="preserve"> łącznie </w:t>
      </w:r>
      <w:r w:rsidR="00B03A11" w:rsidRPr="00B65512">
        <w:rPr>
          <w:rFonts w:ascii="Arial" w:hAnsi="Arial" w:cs="Arial"/>
          <w:b/>
        </w:rPr>
        <w:t>13, 6</w:t>
      </w:r>
      <w:r w:rsidR="00615887" w:rsidRPr="00B65512">
        <w:rPr>
          <w:rFonts w:ascii="Arial" w:hAnsi="Arial" w:cs="Arial"/>
          <w:b/>
        </w:rPr>
        <w:t>7</w:t>
      </w:r>
      <w:r w:rsidR="00782853" w:rsidRPr="00B65512">
        <w:rPr>
          <w:rFonts w:ascii="Arial" w:hAnsi="Arial" w:cs="Arial"/>
        </w:rPr>
        <w:t xml:space="preserve"> punk</w:t>
      </w:r>
      <w:r w:rsidR="00EB3708" w:rsidRPr="00B65512">
        <w:rPr>
          <w:rFonts w:ascii="Arial" w:hAnsi="Arial" w:cs="Arial"/>
        </w:rPr>
        <w:t xml:space="preserve">tów. Zamawiający w opisie kryteriów </w:t>
      </w:r>
      <w:r w:rsidR="00782853" w:rsidRPr="00B65512">
        <w:rPr>
          <w:rFonts w:ascii="Arial" w:hAnsi="Arial" w:cs="Arial"/>
        </w:rPr>
        <w:t xml:space="preserve"> zastrzegł, że w przypadku </w:t>
      </w:r>
      <w:r w:rsidR="00782853" w:rsidRPr="00B65512">
        <w:rPr>
          <w:rFonts w:ascii="Arial" w:hAnsi="Arial" w:cs="Arial"/>
          <w:b/>
        </w:rPr>
        <w:t>Kryterium II:</w:t>
      </w:r>
      <w:r w:rsidR="00782853" w:rsidRPr="00B65512">
        <w:rPr>
          <w:rFonts w:ascii="Arial" w:hAnsi="Arial" w:cs="Arial"/>
        </w:rPr>
        <w:t xml:space="preserve"> </w:t>
      </w:r>
      <w:r w:rsidR="00782853" w:rsidRPr="00B65512">
        <w:rPr>
          <w:rFonts w:ascii="Arial" w:hAnsi="Arial" w:cs="Arial"/>
          <w:i/>
        </w:rPr>
        <w:t>Podejście metodologiczne</w:t>
      </w:r>
      <w:r w:rsidR="00782853" w:rsidRPr="00B65512">
        <w:rPr>
          <w:rFonts w:ascii="Arial" w:hAnsi="Arial" w:cs="Arial"/>
        </w:rPr>
        <w:t xml:space="preserve"> gdy oferta uzyska mniej niż 30 punktów łącznie, będzie podlegała odrzuceniu. N</w:t>
      </w:r>
      <w:r w:rsidR="00672FFA" w:rsidRPr="00B65512">
        <w:rPr>
          <w:rFonts w:ascii="Arial" w:hAnsi="Arial" w:cs="Arial"/>
        </w:rPr>
        <w:t>a podstawie art. 226 ust. 1 pkt 5 Ustawy z dnia 11 września 2019 r. Prawo Zam</w:t>
      </w:r>
      <w:r w:rsidRPr="00B65512">
        <w:rPr>
          <w:rFonts w:ascii="Arial" w:hAnsi="Arial" w:cs="Arial"/>
        </w:rPr>
        <w:t xml:space="preserve">ówień </w:t>
      </w:r>
      <w:r w:rsidRPr="00B65512">
        <w:rPr>
          <w:rFonts w:ascii="Arial" w:hAnsi="Arial" w:cs="Arial"/>
        </w:rPr>
        <w:lastRenderedPageBreak/>
        <w:t>Publicznych</w:t>
      </w:r>
      <w:r w:rsidR="00FE364F" w:rsidRPr="00B65512">
        <w:rPr>
          <w:rFonts w:ascii="Arial" w:hAnsi="Arial" w:cs="Arial"/>
        </w:rPr>
        <w:t xml:space="preserve"> </w:t>
      </w:r>
      <w:r w:rsidR="00EB3708" w:rsidRPr="00B65512">
        <w:rPr>
          <w:rFonts w:ascii="Arial" w:hAnsi="Arial" w:cs="Arial"/>
        </w:rPr>
        <w:t>Treść ww. oferty</w:t>
      </w:r>
      <w:r w:rsidR="00782853" w:rsidRPr="00B65512">
        <w:rPr>
          <w:rFonts w:ascii="Arial" w:hAnsi="Arial" w:cs="Arial"/>
        </w:rPr>
        <w:t xml:space="preserve"> </w:t>
      </w:r>
      <w:r w:rsidRPr="00B65512">
        <w:rPr>
          <w:rFonts w:ascii="Arial" w:hAnsi="Arial" w:cs="Arial"/>
        </w:rPr>
        <w:t>jest nie zgodna z warunkam</w:t>
      </w:r>
      <w:r w:rsidR="00805DD0" w:rsidRPr="00B65512">
        <w:rPr>
          <w:rFonts w:ascii="Arial" w:hAnsi="Arial" w:cs="Arial"/>
        </w:rPr>
        <w:t>i zamówienia</w:t>
      </w:r>
      <w:r w:rsidR="00782853" w:rsidRPr="00B65512">
        <w:rPr>
          <w:rFonts w:ascii="Arial" w:hAnsi="Arial" w:cs="Arial"/>
        </w:rPr>
        <w:t xml:space="preserve">, tj. oferta </w:t>
      </w:r>
      <w:r w:rsidRPr="00B65512">
        <w:rPr>
          <w:rFonts w:ascii="Arial" w:hAnsi="Arial" w:cs="Arial"/>
        </w:rPr>
        <w:t xml:space="preserve">nie gwarantuje </w:t>
      </w:r>
      <w:r w:rsidR="00805DD0" w:rsidRPr="00B65512">
        <w:rPr>
          <w:rFonts w:ascii="Arial" w:hAnsi="Arial" w:cs="Arial"/>
        </w:rPr>
        <w:t>osiągnięcia w wystarczającym st</w:t>
      </w:r>
      <w:r w:rsidRPr="00B65512">
        <w:rPr>
          <w:rFonts w:ascii="Arial" w:hAnsi="Arial" w:cs="Arial"/>
        </w:rPr>
        <w:t>opniu</w:t>
      </w:r>
      <w:r w:rsidR="00B65512" w:rsidRPr="00B65512">
        <w:rPr>
          <w:rFonts w:ascii="Arial" w:hAnsi="Arial" w:cs="Arial"/>
        </w:rPr>
        <w:t xml:space="preserve"> celu przedmiotu zamówienia </w:t>
      </w:r>
      <w:r w:rsidR="00805DD0" w:rsidRPr="00B65512">
        <w:rPr>
          <w:rFonts w:ascii="Arial" w:hAnsi="Arial" w:cs="Arial"/>
        </w:rPr>
        <w:t>określonego w S</w:t>
      </w:r>
      <w:r w:rsidRPr="00B65512">
        <w:rPr>
          <w:rFonts w:ascii="Arial" w:hAnsi="Arial" w:cs="Arial"/>
        </w:rPr>
        <w:t>OPZ</w:t>
      </w:r>
      <w:r w:rsidR="00805DD0" w:rsidRPr="00B65512">
        <w:rPr>
          <w:rFonts w:ascii="Arial" w:hAnsi="Arial" w:cs="Arial"/>
        </w:rPr>
        <w:t xml:space="preserve"> (nie gwarantuje prawidłowej realizacji przedmiotu zamówienia).</w:t>
      </w:r>
      <w:r w:rsidR="00B65512" w:rsidRPr="00B65512">
        <w:rPr>
          <w:rFonts w:ascii="Arial" w:hAnsi="Arial" w:cs="Arial"/>
        </w:rPr>
        <w:t xml:space="preserve"> </w:t>
      </w:r>
      <w:r w:rsidR="00805DD0" w:rsidRPr="00B65512">
        <w:rPr>
          <w:rFonts w:ascii="Arial" w:hAnsi="Arial" w:cs="Arial"/>
        </w:rPr>
        <w:t>W związku z powyższym oferta nie otrzymała wystarczającej ilości punktów</w:t>
      </w:r>
      <w:r w:rsidR="004F6847" w:rsidRPr="00B65512">
        <w:rPr>
          <w:rFonts w:ascii="Arial" w:hAnsi="Arial" w:cs="Arial"/>
        </w:rPr>
        <w:t xml:space="preserve"> i podlega odrzuceniu</w:t>
      </w:r>
      <w:r w:rsidR="00B65512" w:rsidRPr="00B65512">
        <w:rPr>
          <w:rFonts w:ascii="Arial" w:hAnsi="Arial" w:cs="Arial"/>
        </w:rPr>
        <w:t>.</w:t>
      </w:r>
    </w:p>
    <w:p w:rsidR="00B65512" w:rsidRPr="00B65512" w:rsidRDefault="00805DD0" w:rsidP="00B65512">
      <w:pPr>
        <w:spacing w:before="240" w:line="360" w:lineRule="auto"/>
        <w:ind w:firstLine="708"/>
        <w:rPr>
          <w:rFonts w:ascii="Arial" w:hAnsi="Arial" w:cs="Arial"/>
        </w:rPr>
      </w:pPr>
      <w:r w:rsidRPr="00B65512">
        <w:rPr>
          <w:rFonts w:ascii="Arial" w:hAnsi="Arial" w:cs="Arial"/>
        </w:rPr>
        <w:t>Zamawiający informuję</w:t>
      </w:r>
      <w:r w:rsidR="00B231FF" w:rsidRPr="00B65512">
        <w:rPr>
          <w:rFonts w:ascii="Arial" w:hAnsi="Arial" w:cs="Arial"/>
        </w:rPr>
        <w:t>, że oferta nr 2 złożona przez W</w:t>
      </w:r>
      <w:r w:rsidRPr="00B65512">
        <w:rPr>
          <w:rFonts w:ascii="Arial" w:hAnsi="Arial" w:cs="Arial"/>
        </w:rPr>
        <w:t xml:space="preserve">ykonawcę Instytut Geografii i Przestrzennego Zagospodarowania PAN z siedzibą w Warszawie </w:t>
      </w:r>
      <w:r w:rsidR="00AC4365" w:rsidRPr="00B65512">
        <w:rPr>
          <w:rFonts w:ascii="Arial" w:hAnsi="Arial" w:cs="Arial"/>
        </w:rPr>
        <w:t xml:space="preserve">przy ul. Twardej 51/55 </w:t>
      </w:r>
      <w:r w:rsidR="00782853" w:rsidRPr="00B65512">
        <w:rPr>
          <w:rFonts w:ascii="Arial" w:hAnsi="Arial" w:cs="Arial"/>
        </w:rPr>
        <w:t xml:space="preserve">uzyskała łącznie </w:t>
      </w:r>
      <w:r w:rsidR="00782853" w:rsidRPr="00B65512">
        <w:rPr>
          <w:rFonts w:ascii="Arial" w:hAnsi="Arial" w:cs="Arial"/>
          <w:b/>
        </w:rPr>
        <w:t>79, 79</w:t>
      </w:r>
      <w:r w:rsidR="0095084A" w:rsidRPr="00B65512">
        <w:rPr>
          <w:rFonts w:ascii="Arial" w:hAnsi="Arial" w:cs="Arial"/>
        </w:rPr>
        <w:t xml:space="preserve"> punktów</w:t>
      </w:r>
      <w:r w:rsidR="002B689F" w:rsidRPr="00B65512">
        <w:rPr>
          <w:rFonts w:ascii="Arial" w:hAnsi="Arial" w:cs="Arial"/>
        </w:rPr>
        <w:t>. J</w:t>
      </w:r>
      <w:r w:rsidR="0029159E" w:rsidRPr="00B65512">
        <w:rPr>
          <w:rFonts w:ascii="Arial" w:hAnsi="Arial" w:cs="Arial"/>
        </w:rPr>
        <w:t>ednakże k</w:t>
      </w:r>
      <w:r w:rsidR="0095084A" w:rsidRPr="00B65512">
        <w:rPr>
          <w:rFonts w:ascii="Arial" w:hAnsi="Arial" w:cs="Arial"/>
        </w:rPr>
        <w:t>wota za jaką W</w:t>
      </w:r>
      <w:r w:rsidR="00782853" w:rsidRPr="00B65512">
        <w:rPr>
          <w:rFonts w:ascii="Arial" w:hAnsi="Arial" w:cs="Arial"/>
        </w:rPr>
        <w:t>ykonawca oferuje wykonanie usługi będącej przedmiotem zamów</w:t>
      </w:r>
      <w:r w:rsidR="0095084A" w:rsidRPr="00B65512">
        <w:rPr>
          <w:rFonts w:ascii="Arial" w:hAnsi="Arial" w:cs="Arial"/>
        </w:rPr>
        <w:t>ienia przewyższa wartość, jaką Z</w:t>
      </w:r>
      <w:r w:rsidR="00782853" w:rsidRPr="00B65512">
        <w:rPr>
          <w:rFonts w:ascii="Arial" w:hAnsi="Arial" w:cs="Arial"/>
        </w:rPr>
        <w:t xml:space="preserve">amawiający zamierzał przeznaczyć na realizację </w:t>
      </w:r>
      <w:r w:rsidR="0095084A" w:rsidRPr="00B65512">
        <w:rPr>
          <w:rFonts w:ascii="Arial" w:hAnsi="Arial" w:cs="Arial"/>
        </w:rPr>
        <w:t xml:space="preserve">zadania. Zamawiający </w:t>
      </w:r>
      <w:r w:rsidR="00B65512">
        <w:rPr>
          <w:rFonts w:ascii="Arial" w:hAnsi="Arial" w:cs="Arial"/>
        </w:rPr>
        <w:br/>
      </w:r>
      <w:r w:rsidR="0095084A" w:rsidRPr="00B65512">
        <w:rPr>
          <w:rFonts w:ascii="Arial" w:hAnsi="Arial" w:cs="Arial"/>
        </w:rPr>
        <w:t>w</w:t>
      </w:r>
      <w:r w:rsidR="009075C3" w:rsidRPr="00B65512">
        <w:rPr>
          <w:rFonts w:ascii="Arial" w:hAnsi="Arial" w:cs="Arial"/>
        </w:rPr>
        <w:t xml:space="preserve"> Zaproszeniu do złożenia  Ofert</w:t>
      </w:r>
      <w:r w:rsidR="0029159E" w:rsidRPr="00B65512">
        <w:rPr>
          <w:rFonts w:ascii="Arial" w:hAnsi="Arial" w:cs="Arial"/>
        </w:rPr>
        <w:t xml:space="preserve"> zastrzegł, że </w:t>
      </w:r>
      <w:r w:rsidR="0095084A" w:rsidRPr="00B65512">
        <w:rPr>
          <w:rFonts w:ascii="Arial" w:hAnsi="Arial" w:cs="Arial"/>
        </w:rPr>
        <w:t xml:space="preserve">może unieważnić postępowanie </w:t>
      </w:r>
      <w:r w:rsidR="00B65512">
        <w:rPr>
          <w:rFonts w:ascii="Arial" w:hAnsi="Arial" w:cs="Arial"/>
        </w:rPr>
        <w:br/>
      </w:r>
      <w:r w:rsidR="0095084A" w:rsidRPr="00B65512">
        <w:rPr>
          <w:rFonts w:ascii="Arial" w:hAnsi="Arial" w:cs="Arial"/>
        </w:rPr>
        <w:t>o udzielenie zamówienia, jeżeli cena najkorzystniejszej oferty lub oferta z najniższa ceną przewyższa kwotę, jaką Zamawiający zamierza przeznaczyć na sfinansowanie zamówienia.</w:t>
      </w:r>
    </w:p>
    <w:p w:rsidR="00B65512" w:rsidRDefault="0095084A" w:rsidP="00B65512">
      <w:pPr>
        <w:spacing w:before="240" w:line="360" w:lineRule="auto"/>
        <w:ind w:firstLine="708"/>
        <w:rPr>
          <w:rFonts w:ascii="Arial" w:hAnsi="Arial" w:cs="Arial"/>
        </w:rPr>
      </w:pPr>
      <w:r w:rsidRPr="00B65512">
        <w:rPr>
          <w:rFonts w:ascii="Arial" w:hAnsi="Arial" w:cs="Arial"/>
        </w:rPr>
        <w:t>W związku z powyższym Z</w:t>
      </w:r>
      <w:r w:rsidR="00782853" w:rsidRPr="00B65512">
        <w:rPr>
          <w:rFonts w:ascii="Arial" w:hAnsi="Arial" w:cs="Arial"/>
        </w:rPr>
        <w:t>amawiający uniew</w:t>
      </w:r>
      <w:r w:rsidR="00B65512" w:rsidRPr="00B65512">
        <w:rPr>
          <w:rFonts w:ascii="Arial" w:hAnsi="Arial" w:cs="Arial"/>
        </w:rPr>
        <w:t>ażnia postępowanie przetargowe.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 Imię i Nazwisko, Data i podpis"/>
        <w:tblDescription w:val="Tabela zawiera Imię i Nazwisko, Data i podpis"/>
      </w:tblPr>
      <w:tblGrid>
        <w:gridCol w:w="3540"/>
        <w:gridCol w:w="5522"/>
      </w:tblGrid>
      <w:tr w:rsidR="00B65512" w:rsidRPr="00B65512" w:rsidTr="000157FC">
        <w:trPr>
          <w:tblHeader/>
        </w:trPr>
        <w:tc>
          <w:tcPr>
            <w:tcW w:w="1953" w:type="pct"/>
            <w:shd w:val="clear" w:color="auto" w:fill="D9D9D9" w:themeFill="background1" w:themeFillShade="D9"/>
          </w:tcPr>
          <w:p w:rsidR="00B65512" w:rsidRPr="00B65512" w:rsidRDefault="00B65512" w:rsidP="00B65512">
            <w:pPr>
              <w:spacing w:line="276" w:lineRule="auto"/>
              <w:rPr>
                <w:rFonts w:ascii="Arial" w:hAnsi="Arial" w:cs="Arial"/>
                <w:b/>
              </w:rPr>
            </w:pPr>
            <w:r w:rsidRPr="00B65512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047" w:type="pct"/>
            <w:shd w:val="clear" w:color="auto" w:fill="D9D9D9" w:themeFill="background1" w:themeFillShade="D9"/>
          </w:tcPr>
          <w:p w:rsidR="00B65512" w:rsidRPr="00B65512" w:rsidRDefault="00B65512" w:rsidP="00B65512">
            <w:pPr>
              <w:spacing w:line="276" w:lineRule="auto"/>
              <w:rPr>
                <w:rFonts w:ascii="Arial" w:hAnsi="Arial" w:cs="Arial"/>
                <w:b/>
              </w:rPr>
            </w:pPr>
            <w:r w:rsidRPr="00B65512">
              <w:rPr>
                <w:rFonts w:ascii="Arial" w:hAnsi="Arial" w:cs="Arial"/>
                <w:b/>
              </w:rPr>
              <w:t>Data i podpis</w:t>
            </w:r>
          </w:p>
        </w:tc>
      </w:tr>
      <w:tr w:rsidR="00B65512" w:rsidRPr="00B65512" w:rsidTr="000157FC">
        <w:tc>
          <w:tcPr>
            <w:tcW w:w="1953" w:type="pct"/>
          </w:tcPr>
          <w:p w:rsidR="000157FC" w:rsidRDefault="00B65512" w:rsidP="00B65512">
            <w:pPr>
              <w:spacing w:line="276" w:lineRule="auto"/>
              <w:rPr>
                <w:rFonts w:ascii="Arial" w:hAnsi="Arial" w:cs="Arial"/>
                <w:b/>
              </w:rPr>
            </w:pPr>
            <w:r w:rsidRPr="00B65512">
              <w:rPr>
                <w:rFonts w:ascii="Arial" w:hAnsi="Arial" w:cs="Arial"/>
                <w:b/>
              </w:rPr>
              <w:t>Imię i nazw</w:t>
            </w:r>
            <w:r w:rsidR="000157FC">
              <w:rPr>
                <w:rFonts w:ascii="Arial" w:hAnsi="Arial" w:cs="Arial"/>
                <w:b/>
              </w:rPr>
              <w:t>isko pracownika merytorycznego:</w:t>
            </w:r>
          </w:p>
          <w:p w:rsidR="00B65512" w:rsidRPr="00B65512" w:rsidRDefault="00B65512" w:rsidP="000157FC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B65512">
              <w:rPr>
                <w:rFonts w:ascii="Arial" w:hAnsi="Arial" w:cs="Arial"/>
                <w:b/>
              </w:rPr>
              <w:t>Aleksandra Mucha</w:t>
            </w:r>
          </w:p>
        </w:tc>
        <w:tc>
          <w:tcPr>
            <w:tcW w:w="3047" w:type="pct"/>
          </w:tcPr>
          <w:p w:rsidR="000157FC" w:rsidRDefault="00B65512" w:rsidP="00B65512">
            <w:pPr>
              <w:spacing w:line="276" w:lineRule="auto"/>
              <w:rPr>
                <w:rFonts w:ascii="Arial" w:hAnsi="Arial" w:cs="Arial"/>
                <w:b/>
              </w:rPr>
            </w:pPr>
            <w:r w:rsidRPr="00B65512">
              <w:rPr>
                <w:rFonts w:ascii="Arial" w:hAnsi="Arial" w:cs="Arial"/>
                <w:b/>
              </w:rPr>
              <w:t>Da</w:t>
            </w:r>
            <w:r w:rsidR="000157FC">
              <w:rPr>
                <w:rFonts w:ascii="Arial" w:hAnsi="Arial" w:cs="Arial"/>
                <w:b/>
              </w:rPr>
              <w:t>ta, czytelny podpis: 28.07.2021</w:t>
            </w:r>
          </w:p>
          <w:p w:rsidR="00B65512" w:rsidRPr="00B65512" w:rsidRDefault="00B65512" w:rsidP="000157FC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B65512">
              <w:rPr>
                <w:rFonts w:ascii="Arial" w:hAnsi="Arial" w:cs="Arial"/>
                <w:b/>
              </w:rPr>
              <w:t>Aleksandra Mucha</w:t>
            </w:r>
          </w:p>
        </w:tc>
      </w:tr>
      <w:tr w:rsidR="00B65512" w:rsidRPr="00B65512" w:rsidTr="000157FC">
        <w:tc>
          <w:tcPr>
            <w:tcW w:w="1953" w:type="pct"/>
          </w:tcPr>
          <w:p w:rsidR="000157FC" w:rsidRDefault="000157FC" w:rsidP="00B6551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Wnioskodawcy:</w:t>
            </w:r>
          </w:p>
          <w:p w:rsidR="00B65512" w:rsidRPr="00B65512" w:rsidRDefault="00B65512" w:rsidP="000157FC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B65512">
              <w:rPr>
                <w:rFonts w:ascii="Arial" w:hAnsi="Arial" w:cs="Arial"/>
                <w:b/>
              </w:rPr>
              <w:t>Paweł Wais</w:t>
            </w:r>
          </w:p>
        </w:tc>
        <w:tc>
          <w:tcPr>
            <w:tcW w:w="3047" w:type="pct"/>
          </w:tcPr>
          <w:p w:rsidR="000157FC" w:rsidRDefault="00B65512" w:rsidP="00B65512">
            <w:pPr>
              <w:spacing w:line="276" w:lineRule="auto"/>
              <w:rPr>
                <w:rFonts w:ascii="Arial" w:hAnsi="Arial" w:cs="Arial"/>
                <w:b/>
              </w:rPr>
            </w:pPr>
            <w:r w:rsidRPr="00B65512">
              <w:rPr>
                <w:rFonts w:ascii="Arial" w:hAnsi="Arial" w:cs="Arial"/>
                <w:b/>
              </w:rPr>
              <w:t>Da</w:t>
            </w:r>
            <w:r w:rsidR="000157FC">
              <w:rPr>
                <w:rFonts w:ascii="Arial" w:hAnsi="Arial" w:cs="Arial"/>
                <w:b/>
              </w:rPr>
              <w:t>ta, czytelny podpis: 28.07.2021</w:t>
            </w:r>
          </w:p>
          <w:p w:rsidR="000157FC" w:rsidRDefault="00B65512" w:rsidP="000157F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B65512">
              <w:rPr>
                <w:rFonts w:ascii="Arial" w:hAnsi="Arial" w:cs="Arial"/>
                <w:b/>
              </w:rPr>
              <w:t>Dyrektor De</w:t>
            </w:r>
            <w:r w:rsidR="000157FC">
              <w:rPr>
                <w:rFonts w:ascii="Arial" w:hAnsi="Arial" w:cs="Arial"/>
                <w:b/>
              </w:rPr>
              <w:t>partamentu Rozwoju Regionalnego</w:t>
            </w:r>
          </w:p>
          <w:p w:rsidR="00B65512" w:rsidRPr="00B65512" w:rsidRDefault="00B65512" w:rsidP="00B65512">
            <w:pPr>
              <w:spacing w:line="276" w:lineRule="auto"/>
              <w:rPr>
                <w:rFonts w:ascii="Arial" w:hAnsi="Arial" w:cs="Arial"/>
                <w:b/>
              </w:rPr>
            </w:pPr>
            <w:r w:rsidRPr="00B65512">
              <w:rPr>
                <w:rFonts w:ascii="Arial" w:hAnsi="Arial" w:cs="Arial"/>
                <w:b/>
              </w:rPr>
              <w:t>Paweł Wais</w:t>
            </w:r>
          </w:p>
        </w:tc>
      </w:tr>
    </w:tbl>
    <w:p w:rsidR="00026891" w:rsidRPr="00D90C0C" w:rsidRDefault="00026891" w:rsidP="00D90C0C">
      <w:pPr>
        <w:pStyle w:val="Bodytext1"/>
        <w:numPr>
          <w:ilvl w:val="0"/>
          <w:numId w:val="3"/>
        </w:numPr>
        <w:shd w:val="clear" w:color="auto" w:fill="auto"/>
        <w:tabs>
          <w:tab w:val="left" w:pos="0"/>
          <w:tab w:val="left" w:leader="dot" w:pos="1609"/>
          <w:tab w:val="left" w:pos="9071"/>
        </w:tabs>
        <w:spacing w:before="240" w:after="240" w:line="240" w:lineRule="auto"/>
        <w:rPr>
          <w:sz w:val="24"/>
          <w:szCs w:val="24"/>
        </w:rPr>
      </w:pPr>
      <w:r w:rsidRPr="00D90C0C">
        <w:rPr>
          <w:sz w:val="24"/>
          <w:szCs w:val="24"/>
        </w:rPr>
        <w:t>Z</w:t>
      </w:r>
      <w:r w:rsidR="00B65512" w:rsidRPr="00D90C0C">
        <w:rPr>
          <w:sz w:val="24"/>
          <w:szCs w:val="24"/>
        </w:rPr>
        <w:t>atwierdzam wybór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twierdzenie wyboru oferty"/>
        <w:tblDescription w:val="Tabela zawiera Imię i Nazwisko, Data i podpis"/>
      </w:tblPr>
      <w:tblGrid>
        <w:gridCol w:w="3539"/>
        <w:gridCol w:w="5523"/>
      </w:tblGrid>
      <w:tr w:rsidR="00B65512" w:rsidRPr="000157FC" w:rsidTr="000157FC">
        <w:trPr>
          <w:tblHeader/>
        </w:trPr>
        <w:tc>
          <w:tcPr>
            <w:tcW w:w="3539" w:type="dxa"/>
            <w:shd w:val="clear" w:color="auto" w:fill="D9D9D9" w:themeFill="background1" w:themeFillShade="D9"/>
          </w:tcPr>
          <w:p w:rsidR="00B65512" w:rsidRPr="000157FC" w:rsidRDefault="00B65512" w:rsidP="000157FC">
            <w:pPr>
              <w:spacing w:line="276" w:lineRule="auto"/>
              <w:rPr>
                <w:rFonts w:ascii="Arial" w:hAnsi="Arial" w:cs="Arial"/>
                <w:b/>
              </w:rPr>
            </w:pPr>
            <w:r w:rsidRPr="000157F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:rsidR="00B65512" w:rsidRPr="000157FC" w:rsidRDefault="00B65512" w:rsidP="000157FC">
            <w:pPr>
              <w:spacing w:line="276" w:lineRule="auto"/>
              <w:rPr>
                <w:rFonts w:ascii="Arial" w:hAnsi="Arial" w:cs="Arial"/>
                <w:b/>
              </w:rPr>
            </w:pPr>
            <w:r w:rsidRPr="000157FC">
              <w:rPr>
                <w:rFonts w:ascii="Arial" w:hAnsi="Arial" w:cs="Arial"/>
                <w:b/>
              </w:rPr>
              <w:t>Data i podpis</w:t>
            </w:r>
          </w:p>
        </w:tc>
      </w:tr>
      <w:tr w:rsidR="00B65512" w:rsidRPr="000157FC" w:rsidTr="000157FC">
        <w:tc>
          <w:tcPr>
            <w:tcW w:w="3539" w:type="dxa"/>
          </w:tcPr>
          <w:p w:rsidR="00B65512" w:rsidRPr="000157FC" w:rsidRDefault="00B65512" w:rsidP="000157FC">
            <w:pPr>
              <w:spacing w:line="276" w:lineRule="auto"/>
              <w:rPr>
                <w:rFonts w:ascii="Arial" w:hAnsi="Arial" w:cs="Arial"/>
                <w:b/>
              </w:rPr>
            </w:pPr>
            <w:r w:rsidRPr="000157FC">
              <w:rPr>
                <w:rFonts w:ascii="Arial" w:hAnsi="Arial" w:cs="Arial"/>
                <w:b/>
              </w:rPr>
              <w:t>Imię i nazwisko Beneficjenta lub Zamawiającego:</w:t>
            </w:r>
          </w:p>
        </w:tc>
        <w:tc>
          <w:tcPr>
            <w:tcW w:w="5523" w:type="dxa"/>
          </w:tcPr>
          <w:p w:rsidR="000157FC" w:rsidRPr="000157FC" w:rsidRDefault="00B65512" w:rsidP="000157FC">
            <w:pPr>
              <w:spacing w:line="276" w:lineRule="auto"/>
              <w:rPr>
                <w:rFonts w:ascii="Arial" w:hAnsi="Arial" w:cs="Arial"/>
                <w:b/>
              </w:rPr>
            </w:pPr>
            <w:r w:rsidRPr="000157FC">
              <w:rPr>
                <w:rFonts w:ascii="Arial" w:hAnsi="Arial" w:cs="Arial"/>
                <w:b/>
              </w:rPr>
              <w:t>Da</w:t>
            </w:r>
            <w:r w:rsidR="000157FC" w:rsidRPr="000157FC">
              <w:rPr>
                <w:rFonts w:ascii="Arial" w:hAnsi="Arial" w:cs="Arial"/>
                <w:b/>
              </w:rPr>
              <w:t>ta, czytelny podpis: 29.07.2021</w:t>
            </w:r>
          </w:p>
          <w:p w:rsidR="00B65512" w:rsidRPr="000157FC" w:rsidRDefault="000157FC" w:rsidP="000157FC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0157FC">
              <w:rPr>
                <w:rFonts w:ascii="Arial" w:hAnsi="Arial" w:cs="Arial"/>
                <w:b/>
              </w:rPr>
              <w:t>Z up. Marszałka Województwa</w:t>
            </w:r>
            <w:r w:rsidRPr="000157FC">
              <w:rPr>
                <w:rFonts w:ascii="Arial" w:hAnsi="Arial" w:cs="Arial"/>
                <w:b/>
              </w:rPr>
              <w:br/>
              <w:t>Lesław Majkut</w:t>
            </w:r>
            <w:r w:rsidRPr="000157FC">
              <w:rPr>
                <w:rFonts w:ascii="Arial" w:hAnsi="Arial" w:cs="Arial"/>
                <w:b/>
              </w:rPr>
              <w:br/>
              <w:t>Sekretarz Województwa</w:t>
            </w:r>
            <w:r w:rsidRPr="000157FC">
              <w:rPr>
                <w:rFonts w:ascii="Arial" w:hAnsi="Arial" w:cs="Arial"/>
                <w:b/>
              </w:rPr>
              <w:br/>
            </w:r>
            <w:r w:rsidR="00B65512" w:rsidRPr="000157FC">
              <w:rPr>
                <w:rFonts w:ascii="Arial" w:hAnsi="Arial" w:cs="Arial"/>
                <w:b/>
              </w:rPr>
              <w:t>Dyrektor Departamentu Organizacyjno-Prawnego</w:t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EA6599" w:rsidRPr="00741A49" w:rsidRDefault="00EA6599" w:rsidP="00741A49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EA6599" w:rsidRPr="00741A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01" w:rsidRDefault="00BC6F01" w:rsidP="00026891">
      <w:r>
        <w:separator/>
      </w:r>
    </w:p>
  </w:endnote>
  <w:endnote w:type="continuationSeparator" w:id="0">
    <w:p w:rsidR="00BC6F01" w:rsidRDefault="00BC6F01" w:rsidP="0002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01" w:rsidRDefault="00BC6F01" w:rsidP="00026891">
      <w:r>
        <w:separator/>
      </w:r>
    </w:p>
  </w:footnote>
  <w:footnote w:type="continuationSeparator" w:id="0">
    <w:p w:rsidR="00BC6F01" w:rsidRDefault="00BC6F01" w:rsidP="00026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B9" w:rsidRDefault="00026891" w:rsidP="00E468B9">
    <w:pPr>
      <w:pStyle w:val="Nagwek"/>
      <w:spacing w:after="240"/>
    </w:pPr>
    <w:r>
      <w:rPr>
        <w:noProof/>
      </w:rPr>
      <w:drawing>
        <wp:inline distT="0" distB="0" distL="0" distR="0" wp14:anchorId="54E9B11E" wp14:editId="243CB88C">
          <wp:extent cx="5758815" cy="420866"/>
          <wp:effectExtent l="0" t="0" r="0" b="0"/>
          <wp:docPr id="2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72EC4"/>
    <w:multiLevelType w:val="hybridMultilevel"/>
    <w:tmpl w:val="1436D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91"/>
    <w:rsid w:val="000138AC"/>
    <w:rsid w:val="000157FC"/>
    <w:rsid w:val="00026891"/>
    <w:rsid w:val="001C5EA8"/>
    <w:rsid w:val="00280256"/>
    <w:rsid w:val="0029159E"/>
    <w:rsid w:val="002A05F5"/>
    <w:rsid w:val="002B3A02"/>
    <w:rsid w:val="002B689F"/>
    <w:rsid w:val="00321FE8"/>
    <w:rsid w:val="004366E4"/>
    <w:rsid w:val="00496EFD"/>
    <w:rsid w:val="004F6847"/>
    <w:rsid w:val="0059048D"/>
    <w:rsid w:val="005D3FBC"/>
    <w:rsid w:val="005F5ED1"/>
    <w:rsid w:val="00615887"/>
    <w:rsid w:val="00672FFA"/>
    <w:rsid w:val="006954E0"/>
    <w:rsid w:val="00741A49"/>
    <w:rsid w:val="007633F6"/>
    <w:rsid w:val="00782853"/>
    <w:rsid w:val="00805DD0"/>
    <w:rsid w:val="00835B70"/>
    <w:rsid w:val="00843112"/>
    <w:rsid w:val="00892299"/>
    <w:rsid w:val="009075C3"/>
    <w:rsid w:val="0095084A"/>
    <w:rsid w:val="00A30BB5"/>
    <w:rsid w:val="00AC2BFC"/>
    <w:rsid w:val="00AC4365"/>
    <w:rsid w:val="00B03A11"/>
    <w:rsid w:val="00B231FF"/>
    <w:rsid w:val="00B43A59"/>
    <w:rsid w:val="00B65512"/>
    <w:rsid w:val="00B84573"/>
    <w:rsid w:val="00BC6F01"/>
    <w:rsid w:val="00D20BAB"/>
    <w:rsid w:val="00D34F89"/>
    <w:rsid w:val="00D90C0C"/>
    <w:rsid w:val="00E157DA"/>
    <w:rsid w:val="00E27A7C"/>
    <w:rsid w:val="00E468B9"/>
    <w:rsid w:val="00EA6599"/>
    <w:rsid w:val="00EB3708"/>
    <w:rsid w:val="00EC740B"/>
    <w:rsid w:val="00F0112D"/>
    <w:rsid w:val="00F72074"/>
    <w:rsid w:val="00F81A10"/>
    <w:rsid w:val="00FB0020"/>
    <w:rsid w:val="00FE364F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DDEA2-EE10-477E-9855-9B936ED5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89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8B9"/>
    <w:pPr>
      <w:keepNext/>
      <w:keepLines/>
      <w:spacing w:line="276" w:lineRule="auto"/>
      <w:jc w:val="right"/>
      <w:outlineLvl w:val="0"/>
    </w:pPr>
    <w:rPr>
      <w:rFonts w:ascii="Arial" w:eastAsiaTheme="majorEastAsia" w:hAnsi="Arial" w:cstheme="majorBidi"/>
      <w:b/>
      <w:i/>
      <w:color w:val="auto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8B9"/>
    <w:pPr>
      <w:keepNext/>
      <w:keepLines/>
      <w:spacing w:line="276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891"/>
    <w:pPr>
      <w:ind w:left="720"/>
      <w:contextualSpacing/>
    </w:pPr>
  </w:style>
  <w:style w:type="character" w:customStyle="1" w:styleId="Bodytext12">
    <w:name w:val="Body text (12)_"/>
    <w:basedOn w:val="Domylnaczcionkaakapitu"/>
    <w:link w:val="Bodytext120"/>
    <w:uiPriority w:val="99"/>
    <w:locked/>
    <w:rsid w:val="0002689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26891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02689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26891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locked/>
    <w:rsid w:val="00026891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02689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6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89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89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9048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68B9"/>
    <w:rPr>
      <w:rFonts w:ascii="Arial" w:eastAsiaTheme="majorEastAsia" w:hAnsi="Arial" w:cstheme="majorBidi"/>
      <w:b/>
      <w:i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68B9"/>
    <w:rPr>
      <w:rFonts w:ascii="Arial" w:eastAsiaTheme="majorEastAsia" w:hAnsi="Arial" w:cstheme="majorBidi"/>
      <w:b/>
      <w:color w:val="000000" w:themeColor="text1"/>
      <w:sz w:val="24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68B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4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ogloszenia/577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podkarpackie.pl/index.php/zamowienia-publiczne/ponizej-30-tys-euro/5588-przeprowadzenie-badania-i-opracowanie-raportu-pn-przeglad-regionalny-wojewodztwo-podkarpackie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Aleksandra</dc:creator>
  <cp:keywords/>
  <dc:description/>
  <cp:lastModifiedBy>Wojturski Konrad</cp:lastModifiedBy>
  <cp:revision>28</cp:revision>
  <cp:lastPrinted>2021-07-28T11:11:00Z</cp:lastPrinted>
  <dcterms:created xsi:type="dcterms:W3CDTF">2021-06-11T11:24:00Z</dcterms:created>
  <dcterms:modified xsi:type="dcterms:W3CDTF">2021-07-29T10:39:00Z</dcterms:modified>
</cp:coreProperties>
</file>